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8F59" w14:textId="77777777" w:rsidR="00432D4B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</w:p>
    <w:p w14:paraId="54CA0892" w14:textId="77777777" w:rsidR="00414056" w:rsidRDefault="00432D4B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41405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65B7AE91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52B0CF3C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640B137A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7C6C0CF3" w14:textId="69BEBD65" w:rsidR="001A625D" w:rsidRDefault="001A625D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574BF88" w14:textId="77777777" w:rsidR="001D5E61" w:rsidRDefault="001D5E61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39C0B6" w14:textId="77777777" w:rsidR="00040E67" w:rsidRPr="001D5E61" w:rsidRDefault="00040E67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 DE </w:t>
      </w:r>
      <w:r w:rsidR="00414056"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HOTĂRÂRE</w:t>
      </w:r>
      <w:r w:rsidR="00786738"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</w:t>
      </w:r>
    </w:p>
    <w:p w14:paraId="3AA2D877" w14:textId="77777777" w:rsidR="00414056" w:rsidRPr="001A625D" w:rsidRDefault="00414056" w:rsidP="001A62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 Asociaţiei </w:t>
      </w:r>
      <w:r w:rsidR="00B74DE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Club Sportiv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„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Montana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– Pătârlagele</w:t>
      </w:r>
    </w:p>
    <w:p w14:paraId="1457189C" w14:textId="77777777" w:rsidR="00432D4B" w:rsidRDefault="00432D4B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C57E82B" w14:textId="77777777" w:rsidR="00432D4B" w:rsidRDefault="00432D4B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372AF1D" w14:textId="77777777" w:rsidR="00414056" w:rsidRDefault="00414056" w:rsidP="00FD2CCB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 întrunit în şedinţă ordinară,</w:t>
      </w:r>
    </w:p>
    <w:p w14:paraId="61B497D1" w14:textId="77777777" w:rsidR="00414056" w:rsidRDefault="00414056" w:rsidP="00FD2CCB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6831142D" w14:textId="79060BD4" w:rsidR="00414056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e primarul oraşului înregistrat</w:t>
      </w:r>
      <w:r w:rsid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</w:t>
      </w:r>
      <w:r w:rsidR="00712005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6B7A5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2599 /</w:t>
      </w:r>
      <w:r w:rsidR="001E1DD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B7A57">
        <w:rPr>
          <w:rFonts w:ascii="Bookman Old Style" w:eastAsia="Times New Roman" w:hAnsi="Bookman Old Style" w:cs="Times New Roman"/>
          <w:sz w:val="24"/>
          <w:szCs w:val="24"/>
          <w:lang w:val="ro-RO"/>
        </w:rPr>
        <w:t>22.03.2023;</w:t>
      </w:r>
    </w:p>
    <w:p w14:paraId="3DDFE7BA" w14:textId="1F3A7F54" w:rsidR="00414056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raportul compartimentului de specialitate, înregistrat la nr.</w:t>
      </w:r>
      <w:r w:rsidR="006B7A5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2600 / 22.03.2023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1C99B31" w14:textId="766D61D1" w:rsidR="00454758" w:rsidRPr="00147F08" w:rsidRDefault="00454758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cererea pre</w:t>
      </w:r>
      <w:r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edintelui </w:t>
      </w:r>
      <w:r w:rsidR="00147F08"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Asocia</w:t>
      </w:r>
      <w:r w:rsidR="00147F08"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47F08"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iei  Club Sportiv 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47F08"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Montana</w:t>
      </w:r>
      <w:r w:rsidR="00147F08"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</w:t>
      </w:r>
      <w:r w:rsidRPr="00147F0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147F08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</w:t>
      </w:r>
      <w:r w:rsidR="000324D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E5391B9" w14:textId="7F349A65" w:rsidR="00454758" w:rsidRPr="006B7A57" w:rsidRDefault="00454758" w:rsidP="00454758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45475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-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prevederile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Hotărârii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Consiliului</w:t>
      </w:r>
      <w:proofErr w:type="spellEnd"/>
      <w:r w:rsidR="001A625D" w:rsidRPr="006B7A57">
        <w:rPr>
          <w:rFonts w:ascii="Bookman Old Style" w:eastAsia="Calibri" w:hAnsi="Bookman Old Style" w:cs="Times New Roman"/>
          <w:sz w:val="24"/>
          <w:szCs w:val="24"/>
        </w:rPr>
        <w:t xml:space="preserve"> Local nr. </w:t>
      </w:r>
      <w:r w:rsidR="002F4CBA"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00BB5" w:rsidRPr="006B7A57">
        <w:rPr>
          <w:rFonts w:ascii="Bookman Old Style" w:eastAsia="Calibri" w:hAnsi="Bookman Old Style" w:cs="Times New Roman"/>
          <w:sz w:val="24"/>
          <w:szCs w:val="24"/>
        </w:rPr>
        <w:t xml:space="preserve">1 </w:t>
      </w:r>
      <w:proofErr w:type="gramStart"/>
      <w:r w:rsidR="00400BB5" w:rsidRPr="006B7A57">
        <w:rPr>
          <w:rFonts w:ascii="Bookman Old Style" w:eastAsia="Calibri" w:hAnsi="Bookman Old Style" w:cs="Times New Roman"/>
          <w:sz w:val="24"/>
          <w:szCs w:val="24"/>
        </w:rPr>
        <w:t xml:space="preserve">/ 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32C1F"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>31.01.2023</w:t>
      </w:r>
      <w:proofErr w:type="gramEnd"/>
      <w:r w:rsidR="00B32C1F"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privind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aprobarea</w:t>
      </w:r>
      <w:proofErr w:type="spellEnd"/>
    </w:p>
    <w:p w14:paraId="270A47C4" w14:textId="2C79DF64" w:rsidR="00454758" w:rsidRPr="006B7A57" w:rsidRDefault="00454758" w:rsidP="00454758">
      <w:pPr>
        <w:suppressAutoHyphens/>
        <w:autoSpaceDN w:val="0"/>
        <w:spacing w:after="0"/>
        <w:jc w:val="both"/>
        <w:textAlignment w:val="baseline"/>
        <w:rPr>
          <w:rFonts w:ascii="Bookman Old Style" w:eastAsia="Calibri" w:hAnsi="Bookman Old Style" w:cs="Times New Roman"/>
          <w:sz w:val="24"/>
          <w:szCs w:val="24"/>
        </w:rPr>
      </w:pP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local, a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de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venituri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cheltuieli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proprii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din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subvenţii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pentru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anul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20</w:t>
      </w:r>
      <w:r w:rsidR="001A625D" w:rsidRPr="006B7A57">
        <w:rPr>
          <w:rFonts w:ascii="Bookman Old Style" w:eastAsia="Calibri" w:hAnsi="Bookman Old Style" w:cs="Times New Roman"/>
          <w:sz w:val="24"/>
          <w:szCs w:val="24"/>
        </w:rPr>
        <w:t>2</w:t>
      </w:r>
      <w:r w:rsidR="00B32C1F" w:rsidRPr="006B7A57">
        <w:rPr>
          <w:rFonts w:ascii="Bookman Old Style" w:eastAsia="Calibri" w:hAnsi="Bookman Old Style" w:cs="Times New Roman"/>
          <w:sz w:val="24"/>
          <w:szCs w:val="24"/>
        </w:rPr>
        <w:t>3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>;</w:t>
      </w:r>
    </w:p>
    <w:p w14:paraId="506FF0B6" w14:textId="77777777" w:rsidR="00414056" w:rsidRDefault="007E7835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4140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 alin.(3)  şi art. 23 alin.(1), alin.(2),lit.”c”  din Legea nr. 273/2006 privind finanţele publice locale  cu modificările şi completările ulterioare;</w:t>
      </w:r>
    </w:p>
    <w:p w14:paraId="71724D08" w14:textId="76021ACC" w:rsidR="00454758" w:rsidRPr="001D5E61" w:rsidRDefault="00414056" w:rsidP="0045475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 129 alin.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(4) lit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>.”a” şi alin. (7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„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a, e </w:t>
      </w:r>
      <w:r w:rsidR="00CF61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f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="00454758"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454758"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54758"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1D5E61"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1D5E61"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="00454758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490220B8" w14:textId="453F6C5B" w:rsidR="00454758" w:rsidRPr="00454758" w:rsidRDefault="00454758" w:rsidP="0045475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1D5E61"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1D5E61"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71AE1393" w14:textId="77777777" w:rsidR="00414056" w:rsidRDefault="00414056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E31DB59" w14:textId="77777777" w:rsidR="00414056" w:rsidRDefault="00414056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19B8C35F" w14:textId="77777777" w:rsidR="00414056" w:rsidRDefault="00414056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602BC56A" w14:textId="3FEF6906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</w:t>
      </w:r>
      <w:r w:rsidR="00B65B7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alocarea sumei de </w:t>
      </w:r>
      <w:r w:rsidR="005E5215">
        <w:rPr>
          <w:rFonts w:ascii="Bookman Old Style" w:eastAsia="Times New Roman" w:hAnsi="Bookman Old Style" w:cs="Times New Roman"/>
          <w:sz w:val="24"/>
          <w:szCs w:val="24"/>
          <w:lang w:val="ro-RO"/>
        </w:rPr>
        <w:t>40</w:t>
      </w:r>
      <w:r w:rsidR="00E7271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Asociaţiei</w:t>
      </w:r>
      <w:r w:rsidR="00B74D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Club  Sportiv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„Montana” – Pătârlagele, sumă  necesară desfăşurării  campionatului  de fotbal  20</w:t>
      </w:r>
      <w:r w:rsid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0324D6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- 20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0324D6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6011CDFF" w14:textId="77777777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A414C4D" w14:textId="26188C2D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Suma, menţionată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Art.1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alocă din bugetul  local şi va fi utilizată pentru </w:t>
      </w:r>
      <w:r w:rsidR="001A625D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achitarea taxelor sportive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6B348A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alimente, </w:t>
      </w:r>
      <w:r w:rsidR="00854E8F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deplasări,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arbitraj</w:t>
      </w:r>
      <w:r w:rsid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854E8F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echipamente </w:t>
      </w:r>
      <w:r w:rsidR="00854E8F" w:rsidRPr="00854E8F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854E8F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accesorii  sportive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6C65A57" w14:textId="77777777" w:rsidR="001D5E61" w:rsidRPr="00854E8F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618E2D1" w14:textId="528473BA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="00B65B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3E588248" w14:textId="77777777" w:rsidR="001D5E61" w:rsidRPr="00432D4B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03C2324A" w14:textId="02B6CAC1" w:rsidR="00432D4B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>şului Pătârlagele, Serviciului 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ontabilitate,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Instituţiei Prefectului  Judeţului Buzău  în condiţiile şi termenele prevăzute de lege.</w:t>
      </w:r>
    </w:p>
    <w:p w14:paraId="398CFD8B" w14:textId="648AEA95" w:rsidR="00931C3C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40563B95" w14:textId="5E9CE58B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41EE195" w14:textId="6FC0F408" w:rsidR="000324D6" w:rsidRDefault="000324D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85ECE1E" w14:textId="77777777" w:rsidR="000324D6" w:rsidRDefault="000324D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1946BA5" w14:textId="15F27AE0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60A65D" w14:textId="77777777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F860856" w14:textId="4A7B756A" w:rsidR="00931C3C" w:rsidRPr="00931C3C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Nr. </w:t>
      </w:r>
    </w:p>
    <w:p w14:paraId="2E8974B7" w14:textId="480504F9" w:rsidR="001D5E61" w:rsidRPr="00E72713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</w:t>
      </w:r>
    </w:p>
    <w:p w14:paraId="042D17C6" w14:textId="77777777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8977C32" w14:textId="7DB9A411" w:rsidR="00786738" w:rsidRPr="00786738" w:rsidRDefault="00786738" w:rsidP="007867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BE371A"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țiator 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</w:t>
      </w:r>
      <w:r w:rsidR="007F5F0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1E1DD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7F5F0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5A457E66" w14:textId="13CCB8D1" w:rsidR="00BE371A" w:rsidRDefault="00147F08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786738"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Secretar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U.A.T </w:t>
      </w:r>
    </w:p>
    <w:p w14:paraId="1B2663C7" w14:textId="5FC920CF" w:rsidR="00786738" w:rsidRPr="00BE371A" w:rsidRDefault="00677161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6771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BE37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6771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BE371A" w:rsidRPr="00BE371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Gherghiceanu Ion </w:t>
      </w:r>
      <w:r w:rsidRPr="00BE371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                                Meleghiuş Ioana </w:t>
      </w:r>
    </w:p>
    <w:p w14:paraId="2ACE87C9" w14:textId="77777777" w:rsidR="001E1DDD" w:rsidRDefault="001A625D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786738"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1953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="001953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</w:p>
    <w:p w14:paraId="503BF03A" w14:textId="50F5C472" w:rsidR="001E1DDD" w:rsidRDefault="001E1DDD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7E281F" w14:textId="25D61DE2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2451AE1" w14:textId="5024F0EB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3B56A4" w14:textId="6377A14D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73EB00" w14:textId="1D0B4BA6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561E177" w14:textId="27137AFB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161C67A" w14:textId="0F080140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124C04D" w14:textId="39F231D3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6E3C0E" w14:textId="6F0294BD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1110494" w14:textId="14E98D97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E99BF1" w14:textId="43104E55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399EE4A" w14:textId="23577DCD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E81F10B" w14:textId="0A092F75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6E43BE" w14:textId="2A299842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8C2D35A" w14:textId="0532E017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CB9545" w14:textId="1C2A336A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031797" w14:textId="03ACCA89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E2929C" w14:textId="0D1F1DED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CBC9DC" w14:textId="0E0C090B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EC391E1" w14:textId="2FC06F5B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47CD166" w14:textId="4379F9A4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96ADC46" w14:textId="53913F26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63066DB" w14:textId="09E68F11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0B38CB" w14:textId="628EB7BC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82B8808" w14:textId="590E617D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7BED64C" w14:textId="0F2FEBF1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7B3738" w14:textId="5E0241CC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7A322E0" w14:textId="687DB733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9EA18D6" w14:textId="64C7A680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A4B77C1" w14:textId="1C3E1F9A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4F0D6C" w14:textId="71C29DBB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22A034C" w14:textId="30CD57E5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B1CB80" w14:textId="4FD8C923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A9232C" w14:textId="55B7388F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1019D2A" w14:textId="65F73E94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928AA60" w14:textId="081D1353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7B0096" w14:textId="2FD2657E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E4E4F8C" w14:textId="20DB0019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C9F8F69" w14:textId="77777777" w:rsidR="001D5E61" w:rsidRDefault="001D5E61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67BC27B" w14:textId="3FA8CA06" w:rsidR="00677161" w:rsidRDefault="00195329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</w:t>
      </w:r>
    </w:p>
    <w:p w14:paraId="495B1DBF" w14:textId="039CA56B" w:rsidR="00400BB5" w:rsidRDefault="00400BB5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82AEFF" w14:textId="4F803E28" w:rsidR="00E72713" w:rsidRDefault="00E72713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DD765A" w14:textId="40620323" w:rsidR="00E72713" w:rsidRDefault="00E72713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1F2DAF" w14:textId="77777777" w:rsidR="00B32C1F" w:rsidRDefault="00B32C1F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B352579" w14:textId="77777777" w:rsidR="00E72713" w:rsidRDefault="00E72713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38D6009" w14:textId="77777777" w:rsidR="00400BB5" w:rsidRPr="00CF6156" w:rsidRDefault="00400BB5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4E0A140" w14:textId="46E9188A" w:rsidR="00FD2CCB" w:rsidRDefault="00FD2CCB" w:rsidP="00FD2CC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1E1DD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B7A57">
        <w:rPr>
          <w:rFonts w:ascii="Bookman Old Style" w:eastAsia="Times New Roman" w:hAnsi="Bookman Old Style" w:cs="Times New Roman"/>
          <w:sz w:val="24"/>
          <w:szCs w:val="24"/>
          <w:lang w:val="ro-RO"/>
        </w:rPr>
        <w:t>2599 / 2</w:t>
      </w:r>
      <w:r w:rsidR="005E5215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6B7A57">
        <w:rPr>
          <w:rFonts w:ascii="Bookman Old Style" w:eastAsia="Times New Roman" w:hAnsi="Bookman Old Style" w:cs="Times New Roman"/>
          <w:sz w:val="24"/>
          <w:szCs w:val="24"/>
          <w:lang w:val="ro-RO"/>
        </w:rPr>
        <w:t>.03.2023</w:t>
      </w:r>
    </w:p>
    <w:p w14:paraId="689719C5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F463A5" wp14:editId="0D9F947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BBA5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564187CD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B039BAA" w14:textId="77777777" w:rsidR="00FD2CCB" w:rsidRDefault="00FD2CCB" w:rsidP="00FD2CC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79A94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720718" w14:textId="77777777" w:rsidR="00FD2CCB" w:rsidRDefault="00FD2CCB" w:rsidP="00FD2CCB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86E9B4" w14:textId="77777777" w:rsidR="00FD2CCB" w:rsidRDefault="00FD2CCB" w:rsidP="00FD2CCB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463A5" id="Rectangle 1" o:spid="_x0000_s1026" style="position:absolute;left:0;text-align:left;margin-left:260.75pt;margin-top:6.35pt;width:257.95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3E0EBBA5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564187CD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B039BAA" w14:textId="77777777" w:rsidR="00FD2CCB" w:rsidRDefault="00FD2CCB" w:rsidP="00FD2CC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79A94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720718" w14:textId="77777777" w:rsidR="00FD2CCB" w:rsidRDefault="00FD2CCB" w:rsidP="00FD2CCB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086E9B4" w14:textId="77777777" w:rsidR="00FD2CCB" w:rsidRDefault="00FD2CCB" w:rsidP="00FD2CCB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7C48EC9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AA65DEF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B6E540A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29B0901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0B5517E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704185A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3271CC6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E8796DF" w14:textId="77777777" w:rsidR="00FD2CCB" w:rsidRDefault="00A20BBA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DE APROBARE </w:t>
      </w:r>
    </w:p>
    <w:p w14:paraId="22B3B2AB" w14:textId="77777777" w:rsidR="00FD2CCB" w:rsidRDefault="00A20BBA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proiect</w:t>
      </w:r>
      <w:r w:rsidR="00FD2CC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hotărâre privind  alocarea de fonduri Asociaţiei </w:t>
      </w:r>
      <w:r w:rsidR="0019532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Club Sportiv</w:t>
      </w:r>
      <w:r w:rsidR="00FD2CC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</w:p>
    <w:p w14:paraId="62DA12CD" w14:textId="77777777" w:rsidR="00FD2CCB" w:rsidRDefault="00FD2CCB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>“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Montana” - Pătârlagele</w:t>
      </w:r>
    </w:p>
    <w:p w14:paraId="631023A7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D34AE0F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90660F8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4C2FD1C" w14:textId="77777777" w:rsidR="00FD2CCB" w:rsidRPr="00D7390C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D7390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D739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şi delegaţi săteşti , </w:t>
      </w:r>
    </w:p>
    <w:p w14:paraId="3774EE0B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BDCF1CB" w14:textId="61922B18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F8C105C" w14:textId="77777777" w:rsidR="006B7A57" w:rsidRDefault="006B7A57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634AB67" w14:textId="77777777" w:rsidR="00FD2CCB" w:rsidRDefault="00FD2CCB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art. </w:t>
      </w:r>
      <w:proofErr w:type="gramStart"/>
      <w:r w:rsidR="00CF6156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129 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alin</w:t>
      </w:r>
      <w:proofErr w:type="gramEnd"/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>. (7) lit. „f</w:t>
      </w:r>
      <w:r w:rsidR="00CF6156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 </w:t>
      </w:r>
      <w:r w:rsidR="00CF6156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Ordonan</w:t>
      </w:r>
      <w:r w:rsidR="00CF6156"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F6156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CF6156"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F6156"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F6156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„consiliul local asigură potrivit competenţelor sale şi în condiţiile prevăzute de lege cadrul necesar pentru furnizarea serviciilor publice de interes local  privind educaţia , tineretul şi sportul. ”</w:t>
      </w:r>
    </w:p>
    <w:p w14:paraId="2DA039CE" w14:textId="77777777" w:rsidR="00FD2CCB" w:rsidRDefault="00FD2CCB" w:rsidP="0019532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În anul 2009 a fost înfinţată  Asociaţia Sportivă „Montana” – Pătârlagele, asociaţie care are ca principal obiectiv asigurarea cadrului necesar  pentru practicarea  de diferite sporturi, de a oferi tinerilor o altă posibilitate de petrecere a timpului liber.</w:t>
      </w:r>
    </w:p>
    <w:p w14:paraId="76D64DD4" w14:textId="67B58C7A" w:rsidR="00FD2CCB" w:rsidRDefault="00B44316" w:rsidP="0019532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D2CCB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Având în vedere necesitatatea asigurării 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fondurilor </w:t>
      </w:r>
      <w:r w:rsid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necesare 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desfă</w:t>
      </w:r>
      <w:r w:rsidR="002F4CBA" w:rsidRPr="002F4CB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>ur</w:t>
      </w:r>
      <w:r w:rsidR="002F4CBA" w:rsidRPr="002F4CB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>rii activit</w:t>
      </w:r>
      <w:r w:rsidR="002F4CBA" w:rsidRPr="002F4CB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F4CBA" w:rsidRPr="002F4CBA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ilor  </w:t>
      </w:r>
      <w:r w:rsidR="002F4CBA" w:rsidRPr="002F4CBA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>n cadrul asocia</w:t>
      </w:r>
      <w:r w:rsidR="002F4CBA" w:rsidRPr="002F4CBA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2F4CBA" w:rsidRP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>iei</w:t>
      </w:r>
      <w:r w:rsidR="002F4CBA">
        <w:rPr>
          <w:rFonts w:ascii="Cambria" w:eastAsia="Times New Roman" w:hAnsi="Cambria" w:cs="Times New Roman"/>
          <w:sz w:val="24"/>
          <w:szCs w:val="24"/>
          <w:lang w:val="ro-RO"/>
        </w:rPr>
        <w:t xml:space="preserve">,  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vă propunem alocarea  din bugetul local a  sumei de </w:t>
      </w:r>
      <w:r w:rsid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E521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40 </w:t>
      </w:r>
      <w:r w:rsidR="00E72713">
        <w:rPr>
          <w:rFonts w:ascii="Bookman Old Style" w:eastAsia="Times New Roman" w:hAnsi="Bookman Old Style" w:cs="Times New Roman"/>
          <w:sz w:val="24"/>
          <w:szCs w:val="24"/>
          <w:lang w:val="ro-RO"/>
        </w:rPr>
        <w:t>000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lei  Asociaţiei 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Club  Sportiv 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„Montana”    necesară pentru desfăşurarea în bune condiţii  a activităţii şi a campionatului de fotbal   20</w:t>
      </w:r>
      <w:r w:rsidR="002F4CBA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0324D6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– 20</w:t>
      </w:r>
      <w:r w:rsidR="00A20BBA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0324D6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674AE7C" w14:textId="77777777" w:rsidR="00195329" w:rsidRDefault="00B44316" w:rsidP="0019532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Suma alocată va fi utilizată  pentru procurarea de echipament sportiv, pentru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195329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achitarea taxelor sportive, alimente,  deplasări ,  arbitraj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195329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echipamente </w:t>
      </w:r>
      <w:r w:rsidR="00195329" w:rsidRPr="00854E8F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195329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i accesorii  sportive</w:t>
      </w:r>
      <w:r w:rsidR="00195329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5569740" w14:textId="77777777" w:rsidR="00FD2CCB" w:rsidRDefault="00B44316" w:rsidP="00195329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5F541AD" w14:textId="77777777" w:rsidR="00FD2CCB" w:rsidRDefault="00FD2CCB" w:rsidP="00FD2CC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CE55202" w14:textId="77777777" w:rsidR="00FD2CCB" w:rsidRDefault="00FD2CCB" w:rsidP="00FD2CC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487C722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                          </w:t>
      </w:r>
    </w:p>
    <w:p w14:paraId="07EF23DE" w14:textId="77777777" w:rsidR="00FD2CCB" w:rsidRDefault="00195329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7C3FBE2E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46FF64E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4648D119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1E3B8A8" w14:textId="78A90939" w:rsidR="00195329" w:rsidRDefault="00195329" w:rsidP="00143816">
      <w:pPr>
        <w:rPr>
          <w:lang w:val="en-AU"/>
        </w:rPr>
      </w:pPr>
    </w:p>
    <w:p w14:paraId="07D3D7EE" w14:textId="650F81A0" w:rsidR="0097760D" w:rsidRDefault="0097760D" w:rsidP="0019532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5A743EA" w14:textId="0CE547D8" w:rsidR="0097760D" w:rsidRDefault="0097760D" w:rsidP="0019532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FFC6315" w14:textId="3FDA4112" w:rsidR="00D034B0" w:rsidRDefault="00D034B0" w:rsidP="00D034B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107220CE" w14:textId="77777777" w:rsidR="00D034B0" w:rsidRDefault="00D034B0" w:rsidP="00D034B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05614233" w14:textId="77777777" w:rsidR="00D034B0" w:rsidRDefault="00D034B0" w:rsidP="00D034B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7F355D50" w14:textId="77777777" w:rsidR="00D034B0" w:rsidRDefault="00D034B0" w:rsidP="00D034B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3D49CE82" w14:textId="77777777" w:rsidR="00D034B0" w:rsidRDefault="00D034B0" w:rsidP="00D034B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3842239" w14:textId="77777777" w:rsidR="00D034B0" w:rsidRDefault="00D034B0" w:rsidP="00D034B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21CC1D" w14:textId="00756F1A" w:rsidR="00D034B0" w:rsidRPr="001D5E61" w:rsidRDefault="00D034B0" w:rsidP="00D034B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A  nr. 21 / 30.03.2023</w:t>
      </w:r>
      <w:r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</w:t>
      </w:r>
    </w:p>
    <w:p w14:paraId="1EA01B20" w14:textId="77777777" w:rsidR="00D034B0" w:rsidRPr="001A625D" w:rsidRDefault="00D034B0" w:rsidP="00D034B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 Asociaţiei  Club Sportiv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„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Montana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– Pătârlagele</w:t>
      </w:r>
    </w:p>
    <w:p w14:paraId="7F3D6301" w14:textId="77777777" w:rsidR="00D034B0" w:rsidRDefault="00D034B0" w:rsidP="00D034B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10C0908" w14:textId="77777777" w:rsidR="00D034B0" w:rsidRDefault="00D034B0" w:rsidP="00D034B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5C378DB" w14:textId="77777777" w:rsidR="00D034B0" w:rsidRDefault="00D034B0" w:rsidP="00D034B0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 întrunit în şedinţă ordinară,</w:t>
      </w:r>
    </w:p>
    <w:p w14:paraId="67005AA0" w14:textId="77777777" w:rsidR="00D034B0" w:rsidRDefault="00D034B0" w:rsidP="00D034B0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13A189B7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referatul  de aprobare prezentat de primarul oraşului înregistrat la nr. 2599 / 22.03.2023;</w:t>
      </w:r>
    </w:p>
    <w:p w14:paraId="372CDFF0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raportul compartimentului de specialitate, înregistrat la nr. 2600 / 22.03.2023;</w:t>
      </w:r>
    </w:p>
    <w:p w14:paraId="4F97C557" w14:textId="50A2E257" w:rsidR="00D034B0" w:rsidRPr="00147F08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cererea pre</w:t>
      </w:r>
      <w:r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edintelui Asocia</w:t>
      </w:r>
      <w:r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iei  Club Sportiv  ”Montana” P</w:t>
      </w:r>
      <w:r w:rsidRPr="00147F0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147F08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înregistrată la nr. 2559 / 21.03.2023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0C7A7B91" w14:textId="77777777" w:rsidR="00D034B0" w:rsidRPr="006B7A57" w:rsidRDefault="00D034B0" w:rsidP="00D034B0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45475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-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prevederile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Hotărârii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Consiliului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Local nr.  1 </w:t>
      </w:r>
      <w:proofErr w:type="gramStart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/  </w:t>
      </w:r>
      <w:r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>31.01.2023</w:t>
      </w:r>
      <w:proofErr w:type="gramEnd"/>
      <w:r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privind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aprobarea</w:t>
      </w:r>
      <w:proofErr w:type="spellEnd"/>
    </w:p>
    <w:p w14:paraId="51E31ECD" w14:textId="77777777" w:rsidR="00D034B0" w:rsidRPr="006B7A57" w:rsidRDefault="00D034B0" w:rsidP="00D034B0">
      <w:pPr>
        <w:suppressAutoHyphens/>
        <w:autoSpaceDN w:val="0"/>
        <w:spacing w:after="0"/>
        <w:jc w:val="both"/>
        <w:textAlignment w:val="baseline"/>
        <w:rPr>
          <w:rFonts w:ascii="Bookman Old Style" w:eastAsia="Calibri" w:hAnsi="Bookman Old Style" w:cs="Times New Roman"/>
          <w:sz w:val="24"/>
          <w:szCs w:val="24"/>
        </w:rPr>
      </w:pP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local, a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de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venituri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cheltuieli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proprii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din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subvenţii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pentru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anul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2023;</w:t>
      </w:r>
    </w:p>
    <w:p w14:paraId="11216FFF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prevederile art.5 alin.(3)  şi art. 23 alin.(1), alin.(2),lit.”c”  din Legea nr. 273/2006 privind finanţele publice locale  cu modificările şi completările ulterioare;</w:t>
      </w:r>
    </w:p>
    <w:p w14:paraId="4AD25517" w14:textId="77777777" w:rsidR="00D034B0" w:rsidRPr="001D5E61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 129 alin.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(4) lit.”a” şi alin. (7) lit. „a, 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f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;</w:t>
      </w:r>
    </w:p>
    <w:p w14:paraId="021729D4" w14:textId="77777777" w:rsidR="00D034B0" w:rsidRPr="00454758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4DAC4EA8" w14:textId="77777777" w:rsidR="00D034B0" w:rsidRDefault="00D034B0" w:rsidP="00D034B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652560D" w14:textId="77777777" w:rsidR="00D034B0" w:rsidRDefault="00D034B0" w:rsidP="00D034B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7FBC2B74" w14:textId="77777777" w:rsidR="00D034B0" w:rsidRDefault="00D034B0" w:rsidP="00D034B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70DBEF35" w14:textId="0B065CC3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 Se aprobă alocarea sumei 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80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lei Asociaţiei Club  Sportiv „Montana” – Pătârlagele, sumă  necesară desfăşurării  campionatului  de fotbal  2022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–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72CDB">
        <w:rPr>
          <w:rFonts w:ascii="Cambria" w:eastAsia="Times New Roman" w:hAnsi="Cambria" w:cs="Times New Roman"/>
          <w:sz w:val="24"/>
          <w:szCs w:val="24"/>
          <w:lang w:val="ro-RO"/>
        </w:rPr>
        <w:t>.</w:t>
      </w:r>
    </w:p>
    <w:p w14:paraId="4074BE03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9AA595F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Suma, menţionată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Art.1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alocă din bugetul  local şi va fi utilizată pentru achitarea taxelor sportive, alimente,  deplasări,  arbitraj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echipamente </w:t>
      </w:r>
      <w:r w:rsidRPr="00854E8F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i accesorii  sportive .</w:t>
      </w:r>
    </w:p>
    <w:p w14:paraId="77337B02" w14:textId="77777777" w:rsidR="00D034B0" w:rsidRPr="00854E8F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D02F257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4517BBC3" w14:textId="77777777" w:rsidR="00D034B0" w:rsidRPr="00432D4B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3A8AFE9C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Serviciului Contabilitate,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Instituţiei Prefectului  Judeţului Buzău  în condiţiile şi termenele prevăzute de lege.</w:t>
      </w:r>
    </w:p>
    <w:p w14:paraId="01566730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6AC15EF9" w14:textId="57E6AFF8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7F9AD1D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7655BB0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67B3D17" w14:textId="77777777" w:rsidR="00D034B0" w:rsidRDefault="00D034B0" w:rsidP="00D034B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E2DCDD" w14:textId="51AF94A7" w:rsidR="00D034B0" w:rsidRPr="007C3C4E" w:rsidRDefault="00D034B0" w:rsidP="00D034B0">
      <w:pPr>
        <w:spacing w:after="0"/>
        <w:jc w:val="both"/>
        <w:rPr>
          <w:rFonts w:ascii="Bookman Old Style" w:hAnsi="Bookman Old Style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6A3FD330" w14:textId="77777777" w:rsidR="00D034B0" w:rsidRDefault="00D034B0" w:rsidP="00D034B0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2D95CE87" w14:textId="77777777" w:rsidR="00D034B0" w:rsidRPr="007C3C4E" w:rsidRDefault="00D034B0" w:rsidP="00D034B0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6720CEB5" w14:textId="77777777" w:rsidR="00D034B0" w:rsidRDefault="00D034B0" w:rsidP="00D034B0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    </w:t>
      </w:r>
      <w:r>
        <w:rPr>
          <w:rFonts w:ascii="Bookman Old Style" w:hAnsi="Bookman Old Style"/>
          <w:sz w:val="24"/>
          <w:szCs w:val="24"/>
          <w:lang w:eastAsia="en-GB"/>
        </w:rPr>
        <w:t xml:space="preserve">     </w:t>
      </w: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 </w:t>
      </w:r>
      <w:proofErr w:type="gramStart"/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Grigore  Florin</w:t>
      </w:r>
      <w:proofErr w:type="gramEnd"/>
      <w:r>
        <w:rPr>
          <w:rFonts w:ascii="Bookman Old Style" w:hAnsi="Bookman Old Style" w:cs="Cambria"/>
          <w:b/>
          <w:bCs/>
          <w:sz w:val="24"/>
          <w:szCs w:val="24"/>
          <w:lang w:val="ro-RO" w:eastAsia="en-GB"/>
        </w:rPr>
        <w:t xml:space="preserve"> </w:t>
      </w: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698295D9" w14:textId="77777777" w:rsidR="00D034B0" w:rsidRPr="00AF6870" w:rsidRDefault="00D034B0" w:rsidP="00D034B0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51BB8C55" w14:textId="539F4CA9" w:rsidR="00D034B0" w:rsidRPr="007C3C4E" w:rsidRDefault="00D034B0" w:rsidP="00D034B0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ab/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proofErr w:type="spellStart"/>
      <w:proofErr w:type="gram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. </w:t>
      </w:r>
      <w:r>
        <w:rPr>
          <w:rFonts w:ascii="Bookman Old Style" w:hAnsi="Bookman Old Style"/>
          <w:b/>
          <w:sz w:val="24"/>
          <w:szCs w:val="24"/>
          <w:lang w:eastAsia="en-GB"/>
        </w:rPr>
        <w:t>21</w:t>
      </w:r>
    </w:p>
    <w:p w14:paraId="2303854D" w14:textId="77777777" w:rsidR="00D034B0" w:rsidRDefault="00D034B0" w:rsidP="00D034B0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>
        <w:rPr>
          <w:rFonts w:ascii="Bookman Old Style" w:hAnsi="Bookman Old Style"/>
          <w:b/>
          <w:sz w:val="24"/>
          <w:szCs w:val="24"/>
          <w:lang w:eastAsia="en-GB"/>
        </w:rPr>
        <w:t>30.03.2023</w:t>
      </w:r>
    </w:p>
    <w:p w14:paraId="591DAE71" w14:textId="77777777" w:rsidR="00D034B0" w:rsidRDefault="00D034B0" w:rsidP="00D034B0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62BA0C3A" w14:textId="77777777" w:rsidR="00D034B0" w:rsidRPr="007C3C4E" w:rsidRDefault="00D034B0" w:rsidP="00D034B0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1673EB7C" w14:textId="77777777" w:rsidR="00D034B0" w:rsidRPr="007C3C4E" w:rsidRDefault="00D034B0" w:rsidP="00D034B0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7C3C4E"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 w:rsidRPr="007C3C4E"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din  data</w:t>
      </w:r>
      <w:r>
        <w:rPr>
          <w:rFonts w:ascii="Century" w:hAnsi="Century"/>
          <w:color w:val="000000"/>
          <w:sz w:val="18"/>
          <w:szCs w:val="18"/>
          <w:lang w:eastAsia="en-GB"/>
        </w:rPr>
        <w:t xml:space="preserve"> 30.03.2023</w:t>
      </w:r>
      <w:r w:rsidRPr="007C3C4E">
        <w:rPr>
          <w:rFonts w:ascii="Century" w:hAnsi="Century"/>
          <w:color w:val="000000"/>
          <w:sz w:val="18"/>
          <w:szCs w:val="18"/>
          <w:lang w:eastAsia="en-GB"/>
        </w:rPr>
        <w:t>,</w:t>
      </w:r>
    </w:p>
    <w:p w14:paraId="781DA26D" w14:textId="77777777" w:rsidR="00D034B0" w:rsidRPr="007C3C4E" w:rsidRDefault="00D034B0" w:rsidP="00D034B0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r w:rsidRPr="007C3C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 w:rsidRPr="007C3C4E">
        <w:rPr>
          <w:rFonts w:ascii="Century" w:hAnsi="Century"/>
          <w:sz w:val="18"/>
          <w:szCs w:val="18"/>
          <w:lang w:eastAsia="en-GB"/>
        </w:rPr>
        <w:t>alin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>3</w:t>
      </w:r>
      <w:r w:rsidRPr="007C3C4E">
        <w:rPr>
          <w:rFonts w:ascii="Century" w:hAnsi="Century"/>
          <w:sz w:val="18"/>
          <w:szCs w:val="18"/>
          <w:lang w:eastAsia="en-GB"/>
        </w:rPr>
        <w:t>)</w:t>
      </w:r>
      <w:r>
        <w:rPr>
          <w:rFonts w:ascii="Century" w:hAnsi="Century"/>
          <w:sz w:val="18"/>
          <w:szCs w:val="18"/>
          <w:lang w:eastAsia="en-GB"/>
        </w:rPr>
        <w:t xml:space="preserve"> lit.</w:t>
      </w:r>
      <w:r w:rsidRPr="00AF6870">
        <w:rPr>
          <w:rFonts w:ascii="Century" w:hAnsi="Century"/>
          <w:sz w:val="18"/>
          <w:szCs w:val="18"/>
          <w:lang w:eastAsia="en-GB"/>
        </w:rPr>
        <w:t xml:space="preserve"> </w:t>
      </w:r>
      <w:r w:rsidRPr="007C3C4E">
        <w:rPr>
          <w:rFonts w:ascii="Century" w:hAnsi="Century"/>
          <w:sz w:val="18"/>
          <w:szCs w:val="18"/>
          <w:lang w:eastAsia="en-GB"/>
        </w:rPr>
        <w:t>”</w:t>
      </w:r>
      <w:r>
        <w:rPr>
          <w:rFonts w:ascii="Century" w:hAnsi="Century"/>
          <w:sz w:val="18"/>
          <w:szCs w:val="18"/>
          <w:lang w:eastAsia="en-GB"/>
        </w:rPr>
        <w:t>a</w:t>
      </w:r>
      <w:r w:rsidRPr="007C3C4E">
        <w:rPr>
          <w:rFonts w:ascii="Century" w:hAnsi="Century"/>
          <w:sz w:val="18"/>
          <w:szCs w:val="18"/>
          <w:lang w:eastAsia="en-GB"/>
        </w:rPr>
        <w:t xml:space="preserve">”   din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Ordonan</w:t>
      </w:r>
      <w:r w:rsidRPr="007C3C4E">
        <w:rPr>
          <w:rFonts w:ascii="Cambria" w:hAnsi="Cambria" w:cs="Cambria"/>
          <w:sz w:val="18"/>
          <w:szCs w:val="18"/>
          <w:lang w:eastAsia="en-GB"/>
        </w:rPr>
        <w:t>ț</w:t>
      </w:r>
      <w:r w:rsidRPr="007C3C4E">
        <w:rPr>
          <w:rFonts w:ascii="Century" w:hAnsi="Century"/>
          <w:sz w:val="18"/>
          <w:szCs w:val="18"/>
          <w:lang w:eastAsia="en-GB"/>
        </w:rPr>
        <w:t>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Urgen</w:t>
      </w:r>
      <w:r w:rsidRPr="007C3C4E">
        <w:rPr>
          <w:rFonts w:ascii="Cambria" w:hAnsi="Cambria" w:cs="Cambria"/>
          <w:sz w:val="18"/>
          <w:szCs w:val="18"/>
          <w:lang w:eastAsia="en-GB"/>
        </w:rPr>
        <w:t>ț</w:t>
      </w:r>
      <w:r w:rsidRPr="007C3C4E"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privind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 </w:t>
      </w:r>
    </w:p>
    <w:p w14:paraId="23ED1A26" w14:textId="77777777" w:rsidR="00D034B0" w:rsidRPr="002C4C7D" w:rsidRDefault="00D034B0" w:rsidP="00D034B0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Codul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bookmarkStart w:id="0" w:name="_Hlk86317304"/>
      <w:r w:rsidRPr="007C3C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ambria" w:hAnsi="Cambria" w:cs="Cambria"/>
          <w:sz w:val="18"/>
          <w:szCs w:val="18"/>
          <w:lang w:eastAsia="en-GB"/>
        </w:rPr>
        <w:t>ș</w:t>
      </w:r>
      <w:r w:rsidRPr="007C3C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complet</w:t>
      </w:r>
      <w:r w:rsidRPr="007C3C4E">
        <w:rPr>
          <w:rFonts w:ascii="Century" w:hAnsi="Century" w:cs="Bookman Old Style"/>
          <w:sz w:val="18"/>
          <w:szCs w:val="18"/>
          <w:lang w:eastAsia="en-GB"/>
        </w:rPr>
        <w:t>ă</w:t>
      </w:r>
      <w:r w:rsidRPr="007C3C4E">
        <w:rPr>
          <w:rFonts w:ascii="Century" w:hAnsi="Century"/>
          <w:sz w:val="18"/>
          <w:szCs w:val="18"/>
          <w:lang w:eastAsia="en-GB"/>
        </w:rPr>
        <w:t>rile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 w:rsidRPr="007C3C4E">
        <w:rPr>
          <w:rFonts w:ascii="Century" w:hAnsi="Century"/>
          <w:sz w:val="18"/>
          <w:szCs w:val="18"/>
          <w:lang w:eastAsia="en-GB"/>
        </w:rPr>
        <w:t>ulterioare</w:t>
      </w:r>
      <w:bookmarkEnd w:id="0"/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, </w:t>
      </w:r>
      <w:r>
        <w:rPr>
          <w:rFonts w:ascii="Century" w:hAnsi="Century"/>
          <w:sz w:val="18"/>
          <w:szCs w:val="18"/>
          <w:lang w:eastAsia="en-GB"/>
        </w:rPr>
        <w:t xml:space="preserve"> </w:t>
      </w:r>
      <w:r w:rsidRPr="007C3C4E">
        <w:rPr>
          <w:rFonts w:ascii="Century" w:hAnsi="Century"/>
          <w:sz w:val="18"/>
          <w:szCs w:val="18"/>
          <w:lang w:eastAsia="en-GB"/>
        </w:rPr>
        <w:t>cu</w:t>
      </w:r>
      <w:proofErr w:type="gramEnd"/>
      <w:r w:rsidRPr="007C3C4E"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număr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de  1</w:t>
      </w:r>
      <w:r>
        <w:rPr>
          <w:rFonts w:ascii="Century" w:hAnsi="Century"/>
          <w:sz w:val="18"/>
          <w:szCs w:val="18"/>
          <w:lang w:eastAsia="en-GB"/>
        </w:rPr>
        <w:t>4</w:t>
      </w:r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voturi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pentru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”;   </w:t>
      </w:r>
      <w:r>
        <w:rPr>
          <w:rFonts w:ascii="Century" w:hAnsi="Century"/>
          <w:sz w:val="18"/>
          <w:szCs w:val="18"/>
          <w:lang w:eastAsia="en-GB"/>
        </w:rPr>
        <w:t>-</w:t>
      </w:r>
      <w:r w:rsidRPr="007C3C4E">
        <w:rPr>
          <w:rFonts w:ascii="Century" w:hAnsi="Century"/>
          <w:sz w:val="18"/>
          <w:szCs w:val="18"/>
          <w:lang w:eastAsia="en-GB"/>
        </w:rPr>
        <w:t>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împotrivă</w:t>
      </w:r>
      <w:bookmarkStart w:id="1" w:name="_Hlk75517020"/>
      <w:proofErr w:type="spellEnd"/>
      <w:r w:rsidRPr="007C3C4E">
        <w:rPr>
          <w:rFonts w:ascii="Century" w:hAnsi="Century"/>
          <w:sz w:val="18"/>
          <w:szCs w:val="18"/>
          <w:lang w:eastAsia="en-GB"/>
        </w:rPr>
        <w:t>”</w:t>
      </w:r>
      <w:bookmarkEnd w:id="1"/>
      <w:r w:rsidRPr="007C3C4E"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în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ambria" w:hAnsi="Cambria" w:cs="Cambria"/>
          <w:sz w:val="18"/>
          <w:szCs w:val="18"/>
          <w:lang w:eastAsia="en-GB"/>
        </w:rPr>
        <w:t>ș</w:t>
      </w:r>
      <w:r w:rsidRPr="007C3C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14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5A10E2AB" w14:textId="77777777" w:rsidR="00D034B0" w:rsidRDefault="00D034B0" w:rsidP="00D034B0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 xml:space="preserve">   </w:t>
      </w:r>
    </w:p>
    <w:p w14:paraId="54D4A32B" w14:textId="77777777" w:rsidR="00D034B0" w:rsidRDefault="00D034B0" w:rsidP="00D034B0">
      <w:pPr>
        <w:rPr>
          <w:rFonts w:ascii="Bookman Old Style" w:hAnsi="Bookman Old Style"/>
        </w:rPr>
      </w:pPr>
    </w:p>
    <w:p w14:paraId="7C849BC8" w14:textId="77777777" w:rsidR="00D034B0" w:rsidRDefault="00D034B0" w:rsidP="00D034B0"/>
    <w:p w14:paraId="06594ED5" w14:textId="77777777" w:rsidR="00D034B0" w:rsidRDefault="00D034B0" w:rsidP="00D034B0"/>
    <w:p w14:paraId="2B31E891" w14:textId="77777777" w:rsidR="00D034B0" w:rsidRDefault="00D034B0" w:rsidP="00D034B0"/>
    <w:p w14:paraId="3C99B653" w14:textId="243E096D" w:rsidR="00AA0DDA" w:rsidRPr="006B348A" w:rsidRDefault="00AA0DDA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sectPr w:rsidR="00AA0DDA" w:rsidRPr="006B348A" w:rsidSect="00414056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056"/>
    <w:rsid w:val="00020E6B"/>
    <w:rsid w:val="000324D6"/>
    <w:rsid w:val="00040E67"/>
    <w:rsid w:val="00072101"/>
    <w:rsid w:val="0011525B"/>
    <w:rsid w:val="00143816"/>
    <w:rsid w:val="00147F08"/>
    <w:rsid w:val="00162756"/>
    <w:rsid w:val="00164837"/>
    <w:rsid w:val="00172CDB"/>
    <w:rsid w:val="00195329"/>
    <w:rsid w:val="001A625D"/>
    <w:rsid w:val="001D5E61"/>
    <w:rsid w:val="001E1DDD"/>
    <w:rsid w:val="001E3192"/>
    <w:rsid w:val="00251505"/>
    <w:rsid w:val="002F4CBA"/>
    <w:rsid w:val="00400BB5"/>
    <w:rsid w:val="00414056"/>
    <w:rsid w:val="00432D4B"/>
    <w:rsid w:val="00454758"/>
    <w:rsid w:val="0047033C"/>
    <w:rsid w:val="005718A9"/>
    <w:rsid w:val="005E5215"/>
    <w:rsid w:val="00603F87"/>
    <w:rsid w:val="00677161"/>
    <w:rsid w:val="006B348A"/>
    <w:rsid w:val="006B7A57"/>
    <w:rsid w:val="006F3CAE"/>
    <w:rsid w:val="00712005"/>
    <w:rsid w:val="00786738"/>
    <w:rsid w:val="007E7835"/>
    <w:rsid w:val="007F5F0C"/>
    <w:rsid w:val="008311B2"/>
    <w:rsid w:val="00854E8F"/>
    <w:rsid w:val="00931C3C"/>
    <w:rsid w:val="0097760D"/>
    <w:rsid w:val="00A05850"/>
    <w:rsid w:val="00A20BBA"/>
    <w:rsid w:val="00A531E2"/>
    <w:rsid w:val="00AA0DDA"/>
    <w:rsid w:val="00B32C1F"/>
    <w:rsid w:val="00B44316"/>
    <w:rsid w:val="00B65B7E"/>
    <w:rsid w:val="00B74DEC"/>
    <w:rsid w:val="00BB08E5"/>
    <w:rsid w:val="00BC3715"/>
    <w:rsid w:val="00BE371A"/>
    <w:rsid w:val="00CF4A32"/>
    <w:rsid w:val="00CF6156"/>
    <w:rsid w:val="00D034B0"/>
    <w:rsid w:val="00D4359A"/>
    <w:rsid w:val="00D7390C"/>
    <w:rsid w:val="00E72713"/>
    <w:rsid w:val="00E90C13"/>
    <w:rsid w:val="00EB5868"/>
    <w:rsid w:val="00F6519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E8AA"/>
  <w15:docId w15:val="{305A0E5E-6CDB-424D-AF11-9353196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63</cp:revision>
  <cp:lastPrinted>2023-03-31T06:10:00Z</cp:lastPrinted>
  <dcterms:created xsi:type="dcterms:W3CDTF">2016-08-18T10:21:00Z</dcterms:created>
  <dcterms:modified xsi:type="dcterms:W3CDTF">2023-03-31T06:11:00Z</dcterms:modified>
</cp:coreProperties>
</file>