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D2CB" w14:textId="3EBFB72A" w:rsidR="00B04A90" w:rsidRDefault="00977246" w:rsidP="00B04A9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F4E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</w:t>
      </w:r>
      <w:r w:rsidR="00B04A9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7663A6BC" w14:textId="77777777" w:rsidR="00B04A90" w:rsidRDefault="00B04A90" w:rsidP="00B04A9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BUZĂU </w:t>
      </w:r>
    </w:p>
    <w:p w14:paraId="68007733" w14:textId="77777777" w:rsidR="00B04A90" w:rsidRDefault="00B04A90" w:rsidP="00B04A9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74E9D7EF" w14:textId="77777777" w:rsidR="00B04A90" w:rsidRDefault="00B04A90" w:rsidP="00B04A9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29AEDCE8" w14:textId="77777777" w:rsidR="00B04A90" w:rsidRDefault="00B04A90" w:rsidP="009A3006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012CC303" w14:textId="77777777" w:rsidR="009A3006" w:rsidRDefault="009A3006" w:rsidP="009A3006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345D88C6" w14:textId="77777777" w:rsidR="00B04A90" w:rsidRDefault="002F4EE4" w:rsidP="00B04A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</w:t>
      </w:r>
      <w:r w:rsidR="00B04A90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  HOTĂRÂRE</w:t>
      </w:r>
    </w:p>
    <w:p w14:paraId="0354DB44" w14:textId="77777777" w:rsidR="00B04A90" w:rsidRDefault="00B04A90" w:rsidP="00B04A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alocarea de fonduri pentru organizarea unor manifestări culturale </w:t>
      </w:r>
    </w:p>
    <w:p w14:paraId="47557D5E" w14:textId="77777777" w:rsidR="00B04A90" w:rsidRDefault="00B04A90" w:rsidP="00B04A9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9A8D7BE" w14:textId="77777777" w:rsidR="009A3006" w:rsidRDefault="009A3006" w:rsidP="00B04A9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B75BB0" w14:textId="77777777" w:rsidR="00B04A90" w:rsidRDefault="00B04A90" w:rsidP="000644A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 întrunit în şedinţă ordinară,</w:t>
      </w:r>
    </w:p>
    <w:p w14:paraId="56453C90" w14:textId="77777777" w:rsidR="00B04A90" w:rsidRDefault="00B04A90" w:rsidP="000644A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29B736FA" w14:textId="5451710C" w:rsidR="00CB2AD5" w:rsidRPr="00FA134D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referatul de aprobare prezentat de primarul oraşului Pătârlagele înregistrat  la nr.</w:t>
      </w:r>
      <w:r w:rsidR="0097724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4632 / 18.05.2023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74C4DE52" w14:textId="3086385B" w:rsidR="00CB2AD5" w:rsidRPr="00FA134D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raportul compartimentului de specialitate, înregistrat la nr.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977246">
        <w:rPr>
          <w:rFonts w:ascii="Bookman Old Style" w:eastAsia="Times New Roman" w:hAnsi="Bookman Old Style" w:cs="Times New Roman"/>
          <w:sz w:val="24"/>
          <w:szCs w:val="24"/>
          <w:lang w:val="ro-RO"/>
        </w:rPr>
        <w:t>4633 / 18.05.2023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F91F742" w14:textId="55F623CB" w:rsidR="00CB2AD5" w:rsidRPr="00FA134D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Hotărârii Consiliului Local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 / 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31.01.2023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cheltuieli proprii şi din subvenţii pentru anul 202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5DC78866" w14:textId="57EE723E" w:rsidR="00CB2AD5" w:rsidRPr="00FA134D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prevederile art.5 alin.(3), art.20 alin.(1)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lit. „i” şi art. 23 alin.(1) din Legea nr. 273/2006 privind finanţele publice locale , cu modificările şi completările ulterioare;</w:t>
      </w:r>
    </w:p>
    <w:p w14:paraId="4AC8A0B3" w14:textId="61F4387C" w:rsidR="00CB2AD5" w:rsidRPr="00E73498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alin.(4) lit.”a” şi alin. (7) lit.</w:t>
      </w:r>
      <w:r w:rsidR="00E73498"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”a”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„d” </w:t>
      </w:r>
      <w:r w:rsidR="00E73498" w:rsidRPr="00E7349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73498"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”e” 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7349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E7349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;</w:t>
      </w:r>
    </w:p>
    <w:p w14:paraId="0DC9BF3C" w14:textId="7127C815" w:rsidR="00CB2AD5" w:rsidRPr="00FA134D" w:rsidRDefault="00CB2AD5" w:rsidP="00CB2AD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A134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FA134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5BAABED6" w14:textId="77777777" w:rsidR="00CB2AD5" w:rsidRDefault="00CB2AD5" w:rsidP="00B04A9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80E378A" w14:textId="77777777" w:rsidR="00B04A90" w:rsidRDefault="00B04A90" w:rsidP="00B04A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24754CA7" w14:textId="77777777" w:rsidR="00B04A90" w:rsidRDefault="00B04A90" w:rsidP="00B04A9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30A59E4" w14:textId="65609D90" w:rsidR="00B04A90" w:rsidRPr="009A3006" w:rsidRDefault="00B04A90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 w:rsidR="00040E00"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alocarea sumei de 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E73498"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pentru organizarea manifestărilor dedicate „Zilei Eroilor”.</w:t>
      </w:r>
    </w:p>
    <w:p w14:paraId="7F2754A5" w14:textId="77777777" w:rsidR="00065864" w:rsidRPr="009A3006" w:rsidRDefault="00065864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2E72F76" w14:textId="46897B59" w:rsidR="00B04A90" w:rsidRPr="009A3006" w:rsidRDefault="00B04A90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Art.2. </w:t>
      </w:r>
      <w:r w:rsidR="007E52D9"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 sumei de 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>10</w:t>
      </w:r>
      <w:r w:rsidR="007E52D9"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00  lei  pentru  organizarea şi desfăşurarea  zilei de „1 Iunie”.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1A147C8A" w14:textId="77777777" w:rsidR="00065864" w:rsidRPr="009A3006" w:rsidRDefault="00065864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EFA763A" w14:textId="234DDD9A" w:rsidR="00B04A90" w:rsidRPr="009A3006" w:rsidRDefault="00B04A90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313E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Art.3.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Sumele  prevăzute la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rt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 </w:t>
      </w:r>
      <w:r w:rsidRPr="009A30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2  vor fi alocate din bugetul local.</w:t>
      </w:r>
    </w:p>
    <w:p w14:paraId="09965C7A" w14:textId="77777777" w:rsidR="00065864" w:rsidRPr="009A3006" w:rsidRDefault="00065864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86659C8" w14:textId="77777777" w:rsidR="00B04A90" w:rsidRPr="009A3006" w:rsidRDefault="00B04A90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9A3006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Art.4.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9A3006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398F46F7" w14:textId="77777777" w:rsidR="00065864" w:rsidRPr="009A3006" w:rsidRDefault="00065864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8A24E7E" w14:textId="57AE287E" w:rsidR="00B04A90" w:rsidRPr="009A3006" w:rsidRDefault="00B04A90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</w:rPr>
        <w:t>Art.5.</w:t>
      </w:r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757188"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şului Pătârlagele, Serviciului C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ontabilitate,</w:t>
      </w:r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57188" w:rsidRPr="009A3006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9A3006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 Judeţul Buzău  în condiţiile şi termenele prevăzute de lege .</w:t>
      </w:r>
      <w:r w:rsidRPr="009A3006">
        <w:rPr>
          <w:rFonts w:ascii="Bookman Old Style" w:eastAsia="Times New Roman" w:hAnsi="Bookman Old Style" w:cs="Times New Roman"/>
          <w:sz w:val="26"/>
          <w:szCs w:val="26"/>
          <w:lang w:val="ro-RO"/>
        </w:rPr>
        <w:t xml:space="preserve"> </w:t>
      </w:r>
    </w:p>
    <w:p w14:paraId="4F545512" w14:textId="77777777" w:rsidR="001C123E" w:rsidRPr="009A3006" w:rsidRDefault="001C123E" w:rsidP="009A3006">
      <w:pPr>
        <w:spacing w:after="0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60EFAA2A" w14:textId="21BECD53" w:rsidR="00CB2AD5" w:rsidRPr="00667881" w:rsidRDefault="001C123E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="00CB2AD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Nr. </w:t>
      </w:r>
    </w:p>
    <w:p w14:paraId="655FF807" w14:textId="77777777" w:rsidR="00CB2AD5" w:rsidRDefault="00CB2AD5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DBB1E87" w14:textId="36A02807" w:rsidR="00CB2AD5" w:rsidRDefault="00CB2AD5" w:rsidP="009A300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Ini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</w:t>
      </w:r>
      <w:r w:rsidR="001C123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  </w:t>
      </w:r>
    </w:p>
    <w:p w14:paraId="4C9214EA" w14:textId="47121CC3" w:rsidR="00CB2AD5" w:rsidRDefault="00CB2AD5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Primar                                                  </w:t>
      </w:r>
      <w:r w:rsidR="001C123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 General U.A.T</w:t>
      </w:r>
    </w:p>
    <w:p w14:paraId="4929FD3F" w14:textId="77777777" w:rsidR="009A3006" w:rsidRDefault="009A3006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392AA7" w14:textId="15E0295F" w:rsidR="00CB2AD5" w:rsidRDefault="00CB2AD5" w:rsidP="009A30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Gherghiceanu Ion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</w:t>
      </w:r>
      <w:r w:rsidR="001C1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 w:rsidRPr="00626217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Meleghiuş Ioana </w:t>
      </w:r>
    </w:p>
    <w:p w14:paraId="70B67C3A" w14:textId="77777777" w:rsidR="001C123E" w:rsidRPr="00626217" w:rsidRDefault="001C123E" w:rsidP="00CB2AD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7B2613BE" w14:textId="77777777" w:rsidR="00CB2AD5" w:rsidRDefault="00CB2AD5" w:rsidP="00CB2AD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</w:t>
      </w:r>
    </w:p>
    <w:p w14:paraId="15AA0CAC" w14:textId="77777777" w:rsidR="00B04A90" w:rsidRDefault="00B04A90" w:rsidP="00B04A9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005E2599" w14:textId="1968C3E5" w:rsidR="001C123E" w:rsidRPr="00AF64A4" w:rsidRDefault="001C123E" w:rsidP="001C12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977246">
        <w:rPr>
          <w:rFonts w:ascii="Bookman Old Style" w:eastAsia="Times New Roman" w:hAnsi="Bookman Old Style" w:cs="Times New Roman"/>
          <w:sz w:val="24"/>
          <w:szCs w:val="24"/>
          <w:lang w:val="ro-RO"/>
        </w:rPr>
        <w:t>4632 / 18.05.2023</w:t>
      </w:r>
    </w:p>
    <w:p w14:paraId="36D5108F" w14:textId="77777777" w:rsidR="001C123E" w:rsidRPr="00E3153A" w:rsidRDefault="001C123E" w:rsidP="001C12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858488" wp14:editId="443A2EB9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BCC5" w14:textId="77777777" w:rsidR="001C123E" w:rsidRPr="003A1E1C" w:rsidRDefault="001C123E" w:rsidP="001C12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28577A67" w14:textId="77777777" w:rsidR="001C123E" w:rsidRPr="003A1E1C" w:rsidRDefault="001C123E" w:rsidP="001C12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3EFF9B09" w14:textId="77777777" w:rsidR="001C123E" w:rsidRDefault="001C123E" w:rsidP="001C123E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B7C09" w14:textId="77777777" w:rsidR="001C123E" w:rsidRPr="003A1E1C" w:rsidRDefault="001C123E" w:rsidP="001C12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026851" w14:textId="77777777" w:rsidR="001C123E" w:rsidRPr="00445BF7" w:rsidRDefault="001C123E" w:rsidP="001C123E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68DFCB" w14:textId="77777777" w:rsidR="001C123E" w:rsidRDefault="001C123E" w:rsidP="001C123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8488" id="Rectangle 5" o:spid="_x0000_s1026" style="position:absolute;left:0;text-align:left;margin-left:260.75pt;margin-top:6.35pt;width:257.9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02F5BCC5" w14:textId="77777777" w:rsidR="001C123E" w:rsidRPr="003A1E1C" w:rsidRDefault="001C123E" w:rsidP="001C12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28577A67" w14:textId="77777777" w:rsidR="001C123E" w:rsidRPr="003A1E1C" w:rsidRDefault="001C123E" w:rsidP="001C12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3EFF9B09" w14:textId="77777777" w:rsidR="001C123E" w:rsidRDefault="001C123E" w:rsidP="001C123E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EB7C09" w14:textId="77777777" w:rsidR="001C123E" w:rsidRPr="003A1E1C" w:rsidRDefault="001C123E" w:rsidP="001C12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026851" w14:textId="77777777" w:rsidR="001C123E" w:rsidRPr="00445BF7" w:rsidRDefault="001C123E" w:rsidP="001C123E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0668DFCB" w14:textId="77777777" w:rsidR="001C123E" w:rsidRDefault="001C123E" w:rsidP="001C123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26E91DB6" w14:textId="77777777" w:rsidR="001C123E" w:rsidRPr="00E3153A" w:rsidRDefault="001C123E" w:rsidP="001C12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58259639" w14:textId="77777777" w:rsidR="001C123E" w:rsidRPr="00E3153A" w:rsidRDefault="001C123E" w:rsidP="001C12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3500F102" w14:textId="77777777" w:rsidR="001C123E" w:rsidRPr="003A1E1C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02AAD93" w14:textId="77777777" w:rsidR="001C123E" w:rsidRDefault="001C123E" w:rsidP="001C123E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0519DB3" w14:textId="77777777" w:rsidR="001C123E" w:rsidRPr="006B4997" w:rsidRDefault="001C123E" w:rsidP="001C123E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</w:pPr>
    </w:p>
    <w:p w14:paraId="561B7F78" w14:textId="77777777" w:rsidR="001C123E" w:rsidRPr="006B4997" w:rsidRDefault="001C123E" w:rsidP="001C123E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  <w:t>REFERAT DE APROBARE</w:t>
      </w:r>
    </w:p>
    <w:p w14:paraId="6BA26145" w14:textId="126F1AB2" w:rsidR="009411AE" w:rsidRDefault="001C123E" w:rsidP="009411A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B499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la proiectul de hotărâre </w:t>
      </w:r>
      <w:r w:rsidR="00A21C3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9411A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alocarea de fonduri pentru organizarea unor manifestări culturale în ora</w:t>
      </w:r>
      <w:r w:rsidR="009411A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</w:t>
      </w:r>
      <w:r w:rsidR="009411A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 P</w:t>
      </w:r>
      <w:r w:rsidR="009411AE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9411A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="009411AE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9411A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rlagele </w:t>
      </w:r>
    </w:p>
    <w:p w14:paraId="33F46005" w14:textId="48006E7A" w:rsidR="001C123E" w:rsidRDefault="009411AE" w:rsidP="009411A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41146114" w14:textId="77777777" w:rsidR="001C123E" w:rsidRPr="006B4997" w:rsidRDefault="001C123E" w:rsidP="001C123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DD1E1F" w14:textId="77777777" w:rsidR="001C123E" w:rsidRPr="006B4997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D96DA4" w14:textId="77777777" w:rsidR="001C123E" w:rsidRPr="006B4997" w:rsidRDefault="001C123E" w:rsidP="001C12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B499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Domnilor consilieri şi delegaţi săteşti,</w:t>
      </w:r>
    </w:p>
    <w:p w14:paraId="06501961" w14:textId="77777777" w:rsidR="001C123E" w:rsidRPr="006B4997" w:rsidRDefault="001C123E" w:rsidP="001C12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9EA47D3" w14:textId="77777777" w:rsidR="001C123E" w:rsidRDefault="001C123E" w:rsidP="001C12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BD23C39" w14:textId="77777777" w:rsidR="001C123E" w:rsidRPr="006B4997" w:rsidRDefault="001C123E" w:rsidP="001C12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B5D36FE" w14:textId="4B5FD49D" w:rsidR="001C123E" w:rsidRPr="00EE79E0" w:rsidRDefault="001C123E" w:rsidP="009411A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Conform art.129 alin.(7) lit.  ”a” </w:t>
      </w:r>
      <w:r w:rsidRPr="00EE79E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i  ”d”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E79E0" w:rsidRPr="00EE79E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i ”e”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EE79E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EE79E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E79E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EE79E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EE79E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„consiliul local asigură</w:t>
      </w:r>
      <w:r w:rsidR="009A3363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potrivit competenţelor sale şi în condiţiile prevăzute de lege</w:t>
      </w:r>
      <w:r w:rsidR="009A3363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cadrul necesar pentru furnizarea serviciilor publice de interes local  privind  educaţia</w:t>
      </w:r>
      <w:r w:rsidR="00A21C3E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cultura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E79E0" w:rsidRPr="00EE79E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tineretul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”.</w:t>
      </w:r>
    </w:p>
    <w:p w14:paraId="3B1EF8E6" w14:textId="323451EE" w:rsidR="009411AE" w:rsidRPr="00EE79E0" w:rsidRDefault="009411AE" w:rsidP="009411A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V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ă propunem alocarea sumei de </w:t>
      </w:r>
      <w:r w:rsidR="00E479B4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000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pentru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organiza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rea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manifestări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lor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dedicate  Zilei Eroilor, ocazie cu care vor fi   procurate  coroane de flori ce 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vor fi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depuse la monumentele eroilor de  pe raza oraşului </w:t>
      </w:r>
      <w:r w:rsidR="001D2EFD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2E3F692C" w14:textId="2A7FE262" w:rsidR="009411AE" w:rsidRPr="00EE79E0" w:rsidRDefault="009411AE" w:rsidP="009411A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V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ă propunem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pentru sărbătorirea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zilei de  1 </w:t>
      </w:r>
      <w:r w:rsidR="00E479B4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unie  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alocarea sumei de  </w:t>
      </w:r>
      <w:r w:rsidR="00E479B4">
        <w:rPr>
          <w:rFonts w:ascii="Bookman Old Style" w:eastAsia="Times New Roman" w:hAnsi="Bookman Old Style" w:cs="Times New Roman"/>
          <w:sz w:val="24"/>
          <w:szCs w:val="24"/>
          <w:lang w:val="ro-RO"/>
        </w:rPr>
        <w:t>10</w:t>
      </w:r>
      <w:r w:rsidR="00EE79E0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>000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</w:t>
      </w:r>
      <w:r w:rsidR="000168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zi </w:t>
      </w:r>
      <w:r w:rsidR="009A3363">
        <w:rPr>
          <w:rFonts w:ascii="Bookman Old Style" w:eastAsia="Times New Roman" w:hAnsi="Bookman Old Style" w:cs="Times New Roman"/>
          <w:sz w:val="24"/>
          <w:szCs w:val="24"/>
          <w:lang w:val="ro-RO"/>
        </w:rPr>
        <w:t>în care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vor desfăşura diverse programe, concursuri cu premii, diferite ateliere de creaţie, întreceri sportive</w:t>
      </w:r>
      <w:r w:rsidR="009A336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ai căror protagonoşti vor fi copii  care vor  fi recompensaţi cu   diverse dulciuri .</w:t>
      </w:r>
    </w:p>
    <w:p w14:paraId="46F5A081" w14:textId="670D015A" w:rsidR="009411AE" w:rsidRPr="00EE79E0" w:rsidRDefault="009411AE" w:rsidP="00F011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Având în vedere cele prezentate, vă rog să fiţi de acord cu </w:t>
      </w:r>
      <w:r w:rsidR="00F0113E" w:rsidRPr="00EE79E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prezentul proiect </w:t>
      </w:r>
      <w:r w:rsidR="009A3363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0EF29965" w14:textId="112B01F6" w:rsidR="001C123E" w:rsidRPr="00EE79E0" w:rsidRDefault="001C123E" w:rsidP="001C12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9F700BA" w14:textId="77777777" w:rsidR="009411AE" w:rsidRDefault="009411AE" w:rsidP="001C12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BF37FC7" w14:textId="77777777" w:rsidR="001C123E" w:rsidRPr="00403FEC" w:rsidRDefault="001C123E" w:rsidP="001C12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7799EBB" w14:textId="77777777" w:rsidR="001C123E" w:rsidRPr="006B4997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Primar </w:t>
      </w:r>
    </w:p>
    <w:p w14:paraId="2FCB3092" w14:textId="77777777" w:rsidR="001C123E" w:rsidRPr="006B4997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1131334" w14:textId="77777777" w:rsidR="001C123E" w:rsidRPr="00E82C41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B499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Gherghiceanu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Ion </w:t>
      </w:r>
    </w:p>
    <w:p w14:paraId="73D47446" w14:textId="77777777" w:rsidR="001C123E" w:rsidRDefault="001C123E" w:rsidP="001C123E"/>
    <w:p w14:paraId="387D9F16" w14:textId="47CBD70B" w:rsidR="001C123E" w:rsidRDefault="001C123E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20592F7" w14:textId="5AE402FE" w:rsidR="00DA28E5" w:rsidRDefault="00DA28E5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853AE73" w14:textId="6F105425" w:rsidR="00DA28E5" w:rsidRDefault="00DA28E5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28FB59A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3941E6A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48ABA82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D861B1A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2DC7C5F9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FB2D4D5" w14:textId="77777777" w:rsidR="00D46299" w:rsidRDefault="00D46299" w:rsidP="00D4629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ROMÂNIA</w:t>
      </w:r>
    </w:p>
    <w:p w14:paraId="0A9BE0E6" w14:textId="77777777" w:rsidR="00D46299" w:rsidRDefault="00D46299" w:rsidP="00D4629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BUZĂU </w:t>
      </w:r>
    </w:p>
    <w:p w14:paraId="190F923A" w14:textId="77777777" w:rsidR="00D46299" w:rsidRDefault="00D46299" w:rsidP="00D4629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0569772B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3A0D53A9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C4F4639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7845CBA6" w14:textId="20CE26C4" w:rsidR="00D46299" w:rsidRDefault="00D46299" w:rsidP="00D46299">
      <w:pPr>
        <w:spacing w:after="0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>A nr. 42 / 22.05.2023</w:t>
      </w:r>
    </w:p>
    <w:p w14:paraId="28A2A26E" w14:textId="77777777" w:rsidR="00D46299" w:rsidRDefault="00D46299" w:rsidP="00D46299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alocarea de fonduri pentru organizarea unor manifestări culturale </w:t>
      </w:r>
    </w:p>
    <w:p w14:paraId="023E2B02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604A56C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B4AF4D5" w14:textId="77777777" w:rsidR="00D46299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 întrunit în şedinţă ordinară,</w:t>
      </w:r>
    </w:p>
    <w:p w14:paraId="259F5CA2" w14:textId="77777777" w:rsidR="00D46299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6DB170BD" w14:textId="77777777" w:rsidR="00D46299" w:rsidRPr="00FA134D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referatul de aprobare prezentat de primarul oraşului Pătârlagele înregistrat  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4632 / 18.05.2023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B3F0436" w14:textId="79030941" w:rsidR="00D46299" w:rsidRPr="00FA134D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raportul compartimentului de specialitate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 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4633 / 18.05.2023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B9167B4" w14:textId="77777777" w:rsidR="00D46299" w:rsidRPr="00FA134D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Hotărârii Consiliului Local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 / 31.01.2023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cheltuieli proprii şi din subvenţii pentru anul 202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2444474C" w14:textId="77777777" w:rsidR="00D46299" w:rsidRPr="00FA134D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prevederile art.5 alin.(3), art.20 alin.(1)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lit. „i” şi art. 23 alin.(1) din Legea nr. 273/2006 privind finanţele publice locale , cu modificările şi completările ulterioare;</w:t>
      </w:r>
    </w:p>
    <w:p w14:paraId="6A6FFF74" w14:textId="77777777" w:rsidR="00D46299" w:rsidRPr="00E73498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prevederile art. 129 alin.(4) lit.”a” şi alin. (7) lit.”a” „d” 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i ”e” din Ordonan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E7349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E7349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E7349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E73498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;</w:t>
      </w:r>
    </w:p>
    <w:p w14:paraId="65A804F7" w14:textId="77777777" w:rsidR="00D46299" w:rsidRPr="00FA134D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A134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FA134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FA134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A134D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79D37349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FFAA584" w14:textId="77777777" w:rsidR="00D46299" w:rsidRDefault="00D46299" w:rsidP="00D46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0DAC854F" w14:textId="77777777" w:rsidR="00D46299" w:rsidRDefault="00D46299" w:rsidP="00D462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E82DEB3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alocarea sumei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lei pentru organizarea manifestărilor dedicate „Zilei Eroilor”.</w:t>
      </w:r>
    </w:p>
    <w:p w14:paraId="6DA638F0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CE34D12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Art.2.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 sumei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10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 lei  pentru  organizarea şi desfăşurarea  zilei de „1 Iunie”.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57106502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FFE3C8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Art.3.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Sumele  prevăzute la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rt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 </w:t>
      </w:r>
      <w:r w:rsidRPr="009A30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2  vor fi alocate din bugetul local.</w:t>
      </w:r>
    </w:p>
    <w:p w14:paraId="35D23245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DF46E6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9A3006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Art.4.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1FAFCA7C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F7C439" w14:textId="77777777" w:rsidR="00D46299" w:rsidRPr="009A3006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9A3006">
        <w:rPr>
          <w:rFonts w:ascii="Bookman Old Style" w:eastAsia="Times New Roman" w:hAnsi="Bookman Old Style" w:cs="Times New Roman"/>
          <w:b/>
          <w:sz w:val="24"/>
          <w:szCs w:val="24"/>
        </w:rPr>
        <w:t>Art.5.</w:t>
      </w:r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Contabilitate,</w:t>
      </w:r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A3006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9A30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9A3006"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 Judeţul Buzău  în condiţiile şi termenele prevăzute de lege .</w:t>
      </w:r>
      <w:r w:rsidRPr="009A3006">
        <w:rPr>
          <w:rFonts w:ascii="Bookman Old Style" w:eastAsia="Times New Roman" w:hAnsi="Bookman Old Style" w:cs="Times New Roman"/>
          <w:sz w:val="26"/>
          <w:szCs w:val="26"/>
          <w:lang w:val="ro-RO"/>
        </w:rPr>
        <w:t xml:space="preserve"> </w:t>
      </w:r>
    </w:p>
    <w:p w14:paraId="7D2F9BFD" w14:textId="77777777" w:rsidR="00D46299" w:rsidRPr="009A3006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0C8553D4" w14:textId="47AC7EAD" w:rsidR="00D46299" w:rsidRPr="003E7ECF" w:rsidRDefault="00D46299" w:rsidP="00D46299">
      <w:pPr>
        <w:spacing w:after="0"/>
        <w:jc w:val="both"/>
        <w:rPr>
          <w:rFonts w:ascii="Bookman Old Style" w:hAnsi="Bookman Old Style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71ED90E1" w14:textId="77777777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41DBEFAA" w14:textId="77777777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2D862433" w14:textId="64F5F4B9" w:rsidR="00D46299" w:rsidRPr="003E7ECF" w:rsidRDefault="00D46299" w:rsidP="00D46299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3E7ECF">
        <w:rPr>
          <w:rFonts w:ascii="Bookman Old Style" w:hAnsi="Bookman Old Style"/>
          <w:sz w:val="24"/>
          <w:szCs w:val="24"/>
          <w:lang w:eastAsia="en-GB"/>
        </w:rPr>
        <w:t xml:space="preserve">           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 w:rsidRPr="003E7ECF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0E279165" w14:textId="77777777" w:rsidR="00D46299" w:rsidRDefault="00D46299" w:rsidP="00D46299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7821AA3" w14:textId="77777777" w:rsidR="00D46299" w:rsidRDefault="00D46299" w:rsidP="00D46299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3CC34E7C" w14:textId="77777777" w:rsidR="00D46299" w:rsidRPr="003E7ECF" w:rsidRDefault="00D46299" w:rsidP="00D46299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1F019381" w14:textId="7D47DB1F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3E7ECF"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. </w:t>
      </w:r>
      <w:r>
        <w:rPr>
          <w:rFonts w:ascii="Bookman Old Style" w:hAnsi="Bookman Old Style"/>
          <w:b/>
          <w:sz w:val="24"/>
          <w:szCs w:val="24"/>
          <w:lang w:eastAsia="en-GB"/>
        </w:rPr>
        <w:t>42</w:t>
      </w:r>
    </w:p>
    <w:p w14:paraId="1A847E1A" w14:textId="44174764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3E7ECF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3E7ECF">
        <w:rPr>
          <w:rFonts w:ascii="Bookman Old Style" w:hAnsi="Bookman Old Style"/>
          <w:b/>
          <w:sz w:val="24"/>
          <w:szCs w:val="24"/>
          <w:lang w:eastAsia="en-GB"/>
        </w:rPr>
        <w:t xml:space="preserve">   2</w:t>
      </w:r>
      <w:r>
        <w:rPr>
          <w:rFonts w:ascii="Bookman Old Style" w:hAnsi="Bookman Old Style"/>
          <w:b/>
          <w:sz w:val="24"/>
          <w:szCs w:val="24"/>
          <w:lang w:eastAsia="en-GB"/>
        </w:rPr>
        <w:t>2</w:t>
      </w:r>
      <w:r w:rsidRPr="003E7ECF">
        <w:rPr>
          <w:rFonts w:ascii="Bookman Old Style" w:hAnsi="Bookman Old Style"/>
          <w:b/>
          <w:sz w:val="24"/>
          <w:szCs w:val="24"/>
          <w:lang w:eastAsia="en-GB"/>
        </w:rPr>
        <w:t>.0</w:t>
      </w:r>
      <w:r>
        <w:rPr>
          <w:rFonts w:ascii="Bookman Old Style" w:hAnsi="Bookman Old Style"/>
          <w:b/>
          <w:sz w:val="24"/>
          <w:szCs w:val="24"/>
          <w:lang w:eastAsia="en-GB"/>
        </w:rPr>
        <w:t>5</w:t>
      </w:r>
      <w:r w:rsidRPr="003E7ECF">
        <w:rPr>
          <w:rFonts w:ascii="Bookman Old Style" w:hAnsi="Bookman Old Style"/>
          <w:b/>
          <w:sz w:val="24"/>
          <w:szCs w:val="24"/>
          <w:lang w:eastAsia="en-GB"/>
        </w:rPr>
        <w:t>.2023</w:t>
      </w:r>
    </w:p>
    <w:p w14:paraId="67E674CC" w14:textId="77777777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0F1BAFA5" w14:textId="77777777" w:rsidR="00D46299" w:rsidRPr="003E7ECF" w:rsidRDefault="00D46299" w:rsidP="00D46299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342E183F" w14:textId="77C0A93C" w:rsidR="00D46299" w:rsidRPr="003E7ECF" w:rsidRDefault="00D46299" w:rsidP="00D46299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3E7ECF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3E7ECF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3E7ECF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3E7ECF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3E7ECF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3E7ECF">
        <w:rPr>
          <w:rFonts w:ascii="Century" w:hAnsi="Century"/>
          <w:color w:val="000000"/>
          <w:sz w:val="18"/>
          <w:szCs w:val="18"/>
          <w:lang w:eastAsia="en-GB"/>
        </w:rPr>
        <w:t xml:space="preserve"> din  data 2</w:t>
      </w:r>
      <w:r>
        <w:rPr>
          <w:rFonts w:ascii="Century" w:hAnsi="Century"/>
          <w:color w:val="000000"/>
          <w:sz w:val="18"/>
          <w:szCs w:val="18"/>
          <w:lang w:eastAsia="en-GB"/>
        </w:rPr>
        <w:t>2</w:t>
      </w:r>
      <w:r w:rsidRPr="003E7ECF">
        <w:rPr>
          <w:rFonts w:ascii="Century" w:hAnsi="Century"/>
          <w:color w:val="000000"/>
          <w:sz w:val="18"/>
          <w:szCs w:val="18"/>
          <w:lang w:eastAsia="en-GB"/>
        </w:rPr>
        <w:t>.0</w:t>
      </w:r>
      <w:r>
        <w:rPr>
          <w:rFonts w:ascii="Century" w:hAnsi="Century"/>
          <w:color w:val="000000"/>
          <w:sz w:val="18"/>
          <w:szCs w:val="18"/>
          <w:lang w:eastAsia="en-GB"/>
        </w:rPr>
        <w:t>5</w:t>
      </w:r>
      <w:r w:rsidRPr="003E7ECF">
        <w:rPr>
          <w:rFonts w:ascii="Century" w:hAnsi="Century"/>
          <w:color w:val="000000"/>
          <w:sz w:val="18"/>
          <w:szCs w:val="18"/>
          <w:lang w:eastAsia="en-GB"/>
        </w:rPr>
        <w:t>.2023,</w:t>
      </w:r>
    </w:p>
    <w:p w14:paraId="6764F16A" w14:textId="77777777" w:rsidR="00D46299" w:rsidRPr="003E7ECF" w:rsidRDefault="00D46299" w:rsidP="00D46299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r w:rsidRPr="003E7ECF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3E7ECF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>.(</w:t>
      </w:r>
      <w:proofErr w:type="gramEnd"/>
      <w:r w:rsidRPr="003E7ECF">
        <w:rPr>
          <w:rFonts w:ascii="Century" w:hAnsi="Century"/>
          <w:sz w:val="18"/>
          <w:szCs w:val="18"/>
          <w:lang w:eastAsia="en-GB"/>
        </w:rPr>
        <w:t xml:space="preserve">3) lit. ”a”   din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Ordonan</w:t>
      </w:r>
      <w:r w:rsidRPr="003E7ECF">
        <w:rPr>
          <w:rFonts w:ascii="Cambria" w:hAnsi="Cambria" w:cs="Cambria"/>
          <w:sz w:val="18"/>
          <w:szCs w:val="18"/>
          <w:lang w:eastAsia="en-GB"/>
        </w:rPr>
        <w:t>ț</w:t>
      </w:r>
      <w:r w:rsidRPr="003E7ECF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Urgen</w:t>
      </w:r>
      <w:r w:rsidRPr="003E7ECF">
        <w:rPr>
          <w:rFonts w:ascii="Cambria" w:hAnsi="Cambria" w:cs="Cambria"/>
          <w:sz w:val="18"/>
          <w:szCs w:val="18"/>
          <w:lang w:eastAsia="en-GB"/>
        </w:rPr>
        <w:t>ț</w:t>
      </w:r>
      <w:r w:rsidRPr="003E7ECF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268E691E" w14:textId="77777777" w:rsidR="00D46299" w:rsidRPr="003E7ECF" w:rsidRDefault="00D46299" w:rsidP="00D46299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3E7ECF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 w:rsidRPr="003E7ECF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ambria" w:hAnsi="Cambria" w:cs="Cambria"/>
          <w:sz w:val="18"/>
          <w:szCs w:val="18"/>
          <w:lang w:eastAsia="en-GB"/>
        </w:rPr>
        <w:t>ș</w:t>
      </w:r>
      <w:r w:rsidRPr="003E7ECF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complet</w:t>
      </w:r>
      <w:r w:rsidRPr="003E7ECF">
        <w:rPr>
          <w:rFonts w:ascii="Century" w:hAnsi="Century" w:cs="Bookman Old Style"/>
          <w:sz w:val="18"/>
          <w:szCs w:val="18"/>
          <w:lang w:eastAsia="en-GB"/>
        </w:rPr>
        <w:t>ă</w:t>
      </w:r>
      <w:r w:rsidRPr="003E7ECF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 w:rsidRPr="003E7ECF"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 w:rsidRPr="003E7ECF">
        <w:rPr>
          <w:rFonts w:ascii="Century" w:hAnsi="Century"/>
          <w:sz w:val="18"/>
          <w:szCs w:val="18"/>
          <w:lang w:eastAsia="en-GB"/>
        </w:rPr>
        <w:t>,  cu</w:t>
      </w:r>
      <w:proofErr w:type="gramEnd"/>
      <w:r w:rsidRPr="003E7ECF"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de  15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 w:rsidRPr="003E7ECF">
        <w:rPr>
          <w:rFonts w:ascii="Century" w:hAnsi="Century"/>
          <w:sz w:val="18"/>
          <w:szCs w:val="18"/>
          <w:lang w:eastAsia="en-GB"/>
        </w:rPr>
        <w:t>”</w:t>
      </w:r>
      <w:bookmarkEnd w:id="1"/>
      <w:r w:rsidRPr="003E7ECF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ambria" w:hAnsi="Cambria" w:cs="Cambria"/>
          <w:sz w:val="18"/>
          <w:szCs w:val="18"/>
          <w:lang w:eastAsia="en-GB"/>
        </w:rPr>
        <w:t>ș</w:t>
      </w:r>
      <w:r w:rsidRPr="003E7ECF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15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3E7ECF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3E7ECF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4063762C" w14:textId="77777777" w:rsidR="00D46299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2B93A65" w14:textId="77777777" w:rsidR="00D46299" w:rsidRDefault="00D46299" w:rsidP="00D46299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</w:t>
      </w:r>
    </w:p>
    <w:p w14:paraId="5702084F" w14:textId="77777777" w:rsidR="00D46299" w:rsidRDefault="00D46299" w:rsidP="00D4629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7EF233F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694C5B4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24941B1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EB9CFEA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396C23F5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0EB1407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2189DF9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06577D3" w14:textId="77777777" w:rsidR="00D46299" w:rsidRDefault="00D46299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0790E4B" w14:textId="1F264105" w:rsidR="00DA28E5" w:rsidRDefault="00DA28E5" w:rsidP="001C12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E39215E" w14:textId="77777777" w:rsidR="009A3363" w:rsidRDefault="009A3363" w:rsidP="009A336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6244757B" w14:textId="7E30D822" w:rsidR="009A3363" w:rsidRDefault="00DA28E5" w:rsidP="009A3363">
      <w:pPr>
        <w:autoSpaceDE w:val="0"/>
        <w:autoSpaceDN w:val="0"/>
        <w:adjustRightInd w:val="0"/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</w:t>
      </w:r>
    </w:p>
    <w:p w14:paraId="36F47467" w14:textId="78F9CDD5" w:rsidR="0053759A" w:rsidRDefault="0053759A" w:rsidP="0053759A"/>
    <w:sectPr w:rsidR="0053759A" w:rsidSect="00FE75F3">
      <w:pgSz w:w="12240" w:h="15840"/>
      <w:pgMar w:top="227" w:right="567" w:bottom="11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A90"/>
    <w:rsid w:val="0001681C"/>
    <w:rsid w:val="00040E00"/>
    <w:rsid w:val="000644A0"/>
    <w:rsid w:val="00065864"/>
    <w:rsid w:val="000C6BBB"/>
    <w:rsid w:val="001C123E"/>
    <w:rsid w:val="001D2EFD"/>
    <w:rsid w:val="00293F70"/>
    <w:rsid w:val="002E2BD5"/>
    <w:rsid w:val="002F4EE4"/>
    <w:rsid w:val="00313E11"/>
    <w:rsid w:val="00356B8A"/>
    <w:rsid w:val="003C4D94"/>
    <w:rsid w:val="003C6FDE"/>
    <w:rsid w:val="004C7436"/>
    <w:rsid w:val="004E34B9"/>
    <w:rsid w:val="0053759A"/>
    <w:rsid w:val="006E5E03"/>
    <w:rsid w:val="00757188"/>
    <w:rsid w:val="007E52D9"/>
    <w:rsid w:val="0084208A"/>
    <w:rsid w:val="008920EF"/>
    <w:rsid w:val="009411AE"/>
    <w:rsid w:val="00977246"/>
    <w:rsid w:val="009A1420"/>
    <w:rsid w:val="009A3006"/>
    <w:rsid w:val="009A3363"/>
    <w:rsid w:val="00A13EF4"/>
    <w:rsid w:val="00A21C3E"/>
    <w:rsid w:val="00A50F9A"/>
    <w:rsid w:val="00A73C53"/>
    <w:rsid w:val="00B04A90"/>
    <w:rsid w:val="00C113CA"/>
    <w:rsid w:val="00CB2AD5"/>
    <w:rsid w:val="00CD6BD8"/>
    <w:rsid w:val="00D33781"/>
    <w:rsid w:val="00D46299"/>
    <w:rsid w:val="00D51913"/>
    <w:rsid w:val="00DA28E5"/>
    <w:rsid w:val="00DD63AF"/>
    <w:rsid w:val="00E3498D"/>
    <w:rsid w:val="00E479B4"/>
    <w:rsid w:val="00E73498"/>
    <w:rsid w:val="00E82C41"/>
    <w:rsid w:val="00EE79E0"/>
    <w:rsid w:val="00F0113E"/>
    <w:rsid w:val="00F025B7"/>
    <w:rsid w:val="00F30DF3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8532"/>
  <w15:docId w15:val="{6820F0BC-5980-498A-A12E-5C9278C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51</cp:revision>
  <cp:lastPrinted>2023-05-23T07:03:00Z</cp:lastPrinted>
  <dcterms:created xsi:type="dcterms:W3CDTF">2017-05-16T11:04:00Z</dcterms:created>
  <dcterms:modified xsi:type="dcterms:W3CDTF">2023-05-23T07:03:00Z</dcterms:modified>
</cp:coreProperties>
</file>